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b/>
          <w:color w:val="000000" w:themeColor="text1"/>
          <w:sz w:val="28"/>
          <w:szCs w:val="28"/>
          <w14:textFill>
            <w14:solidFill>
              <w14:schemeClr w14:val="tx1"/>
            </w14:solidFill>
          </w14:textFill>
        </w:rPr>
        <w:t>20</w:t>
      </w:r>
      <w:r>
        <w:rPr>
          <w:rFonts w:hint="eastAsia"/>
          <w:b/>
          <w:color w:val="000000" w:themeColor="text1"/>
          <w:sz w:val="28"/>
          <w:szCs w:val="28"/>
          <w14:textFill>
            <w14:solidFill>
              <w14:schemeClr w14:val="tx1"/>
            </w14:solidFill>
          </w14:textFill>
        </w:rPr>
        <w:t>年国家公派留学信息（</w:t>
      </w:r>
      <w:r>
        <w:rPr>
          <w:rFonts w:hint="eastAsia"/>
          <w:b/>
          <w:color w:val="000000" w:themeColor="text1"/>
          <w:sz w:val="28"/>
          <w:szCs w:val="28"/>
          <w:lang w:val="en-US" w:eastAsia="zh-CN"/>
          <w14:textFill>
            <w14:solidFill>
              <w14:schemeClr w14:val="tx1"/>
            </w14:solidFill>
          </w14:textFill>
        </w:rPr>
        <w:t>2</w:t>
      </w:r>
      <w:r>
        <w:rPr>
          <w:rFonts w:hint="eastAsia"/>
          <w:b/>
          <w:color w:val="000000" w:themeColor="text1"/>
          <w:sz w:val="28"/>
          <w:szCs w:val="28"/>
          <w14:textFill>
            <w14:solidFill>
              <w14:schemeClr w14:val="tx1"/>
            </w14:solidFill>
          </w14:textFill>
        </w:rPr>
        <w:t xml:space="preserve">）- </w:t>
      </w:r>
    </w:p>
    <w:p>
      <w:pPr>
        <w:spacing w:line="300" w:lineRule="auto"/>
        <w:jc w:val="center"/>
        <w:rPr>
          <w:rFonts w:hint="eastAsia" w:eastAsiaTheme="minorEastAsia"/>
          <w:color w:val="000000" w:themeColor="text1"/>
          <w:lang w:eastAsia="zh-CN"/>
          <w14:textFill>
            <w14:solidFill>
              <w14:schemeClr w14:val="tx1"/>
            </w14:solidFill>
          </w14:textFill>
        </w:rPr>
      </w:pPr>
      <w:r>
        <w:rPr>
          <w:rFonts w:hint="eastAsia"/>
          <w:b/>
          <w:color w:val="000000" w:themeColor="text1"/>
          <w:sz w:val="28"/>
          <w:szCs w:val="28"/>
          <w14:textFill>
            <w14:solidFill>
              <w14:schemeClr w14:val="tx1"/>
            </w14:solidFill>
          </w14:textFill>
        </w:rPr>
        <w:t>CSC</w:t>
      </w:r>
      <w:r>
        <w:rPr>
          <w:rFonts w:hint="default"/>
          <w:b/>
          <w:color w:val="000000" w:themeColor="text1"/>
          <w:sz w:val="28"/>
          <w:szCs w:val="28"/>
          <w14:textFill>
            <w14:solidFill>
              <w14:schemeClr w14:val="tx1"/>
            </w14:solidFill>
          </w14:textFill>
        </w:rPr>
        <w:t>与法国五所中央理工大学校集团合作奖学金</w:t>
      </w:r>
      <w:r>
        <w:rPr>
          <w:rFonts w:hint="eastAsia"/>
          <w:b/>
          <w:color w:val="000000" w:themeColor="text1"/>
          <w:sz w:val="28"/>
          <w:szCs w:val="28"/>
          <w:lang w:eastAsia="zh-CN"/>
          <w14:textFill>
            <w14:solidFill>
              <w14:schemeClr w14:val="tx1"/>
            </w14:solidFill>
          </w14:textFill>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bookmarkStart w:id="0" w:name="_GoBack"/>
      <w:bookmarkEnd w:id="0"/>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法国五所中央理工大学校集团（Groupe des Ecoles Centrales）是由巴黎中央理工大学校、里昂中央理工大学校、南特中央理工大学校、里尔中央理工大学校和马赛中央理工大学校法国五所著名的、历史悠久的工程师大学校组成，在法国享有很高声誉，是培养精英人才的摇篮。根据国家留学基金管理委员会与法国五所中央理工大学校签署的合作协议，双方每年将共同资助优秀人员赴五所中央理工大学校攻读博士学位。</w:t>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2020年该合作奖学金博士生类别的选拔工作即将启动，请符合条件人员于2019年11月25日前按照要求将申请材料向法方提交申请：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default"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t>博士研究生</w:t>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    </w:t>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fldChar w:fldCharType="begin"/>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instrText xml:space="preserve"> HYPERLINK "http://csc-centrale.ec-lyon.fr/PhD/" \t "https://www.csc.edu.cn/chuguo/s/_blank" </w:instrText>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fldChar w:fldCharType="separate"/>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http://csc-centrale.ec-lyon.fr/PhD/</w:t>
      </w:r>
      <w: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fldChar w:fldCharType="end"/>
      </w:r>
    </w:p>
    <w:p>
      <w:pPr>
        <w:spacing w:line="300" w:lineRule="auto"/>
        <w:ind w:firstLine="422" w:firstLineChars="200"/>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t>遴选通知及项目简章请见：</w:t>
      </w: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fldChar w:fldCharType="begin"/>
      </w: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instrText xml:space="preserve"> HYPERLINK "https://www.csc.edu.cn/chuguo/s/1663" </w:instrText>
      </w: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fldChar w:fldCharType="separate"/>
      </w: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https://www.csc.edu.cn/chuguo/s/1665</w:t>
      </w: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fldChar w:fldCharType="end"/>
      </w: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w:t>
      </w:r>
    </w:p>
    <w:p>
      <w:pPr>
        <w:numPr>
          <w:ilvl w:val="0"/>
          <w:numId w:val="1"/>
        </w:numPr>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协议名额： 博士研究生：不超过 40 人</w:t>
      </w:r>
    </w:p>
    <w:p>
      <w:pPr>
        <w:numPr>
          <w:ilvl w:val="0"/>
          <w:numId w:val="1"/>
        </w:numPr>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选派类别及留学期限： 博士研究生：36-48 个月 重点资助学科、专业领域： </w:t>
      </w:r>
    </w:p>
    <w:p>
      <w:pPr>
        <w:numPr>
          <w:ilvl w:val="0"/>
          <w:numId w:val="1"/>
        </w:numPr>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博士研究生：http://csc-centrale.ec-lyon.fr/PhD/propositions3.php </w:t>
      </w:r>
    </w:p>
    <w:p>
      <w:pPr>
        <w:numPr>
          <w:ilvl w:val="0"/>
          <w:numId w:val="1"/>
        </w:numPr>
        <w:spacing w:line="30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资助内容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法国五所中央理工大学校免除博士研究生的学费和注册费并承担在法攻读博士期间的法语培训费。国家留学基金提供留学人员一次往返国际旅费和资助期限内的奖学金。奖学金资助标准及方式按照国家现行有关规定执行。</w:t>
      </w:r>
    </w:p>
    <w:p>
      <w:pPr>
        <w:numPr>
          <w:numId w:val="0"/>
        </w:numPr>
        <w:spacing w:line="300" w:lineRule="auto"/>
        <w:rPr>
          <w:rFonts w:hint="eastAsia"/>
          <w:color w:val="000000" w:themeColor="text1"/>
          <w14:textFill>
            <w14:solidFill>
              <w14:schemeClr w14:val="tx1"/>
            </w14:solidFill>
          </w14:textFill>
        </w:rPr>
      </w:pPr>
    </w:p>
    <w:p>
      <w:pPr>
        <w:numPr>
          <w:ilvl w:val="0"/>
          <w:numId w:val="1"/>
        </w:num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申请条件：</w:t>
      </w:r>
    </w:p>
    <w:p>
      <w:pPr>
        <w:numPr>
          <w:ilvl w:val="0"/>
          <w:numId w:val="2"/>
        </w:numPr>
        <w:tabs>
          <w:tab w:val="left" w:pos="312"/>
        </w:tabs>
        <w:spacing w:line="30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申请人应符合《国家留学基金资助出国留学人员选拔简章》规定的申请条件。 </w:t>
      </w:r>
    </w:p>
    <w:p>
      <w:pPr>
        <w:numPr>
          <w:ilvl w:val="0"/>
          <w:numId w:val="2"/>
        </w:numPr>
        <w:tabs>
          <w:tab w:val="left" w:pos="312"/>
        </w:tabs>
        <w:spacing w:line="30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博士研究生申请人应已获得硕士学位或在其申请专业领域进行硕士阶段最后一年的学习。</w:t>
      </w:r>
    </w:p>
    <w:p>
      <w:pPr>
        <w:numPr>
          <w:ilvl w:val="0"/>
          <w:numId w:val="2"/>
        </w:numPr>
        <w:tabs>
          <w:tab w:val="left" w:pos="312"/>
        </w:tabs>
        <w:spacing w:line="300" w:lineRule="auto"/>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本项目暂不向海外（学习、工作）申请人开放。</w:t>
      </w:r>
    </w:p>
    <w:p>
      <w:pPr>
        <w:numPr>
          <w:numId w:val="0"/>
        </w:numPr>
        <w:tabs>
          <w:tab w:val="left" w:pos="312"/>
        </w:tabs>
        <w:spacing w:line="300" w:lineRule="auto"/>
        <w:ind w:leftChars="0"/>
        <w:rPr>
          <w:rFonts w:hint="eastAsia"/>
          <w:color w:val="000000" w:themeColor="text1"/>
          <w14:textFill>
            <w14:solidFill>
              <w14:schemeClr w14:val="tx1"/>
            </w14:solidFill>
          </w14:textFill>
        </w:rPr>
      </w:pPr>
    </w:p>
    <w:p>
      <w:pPr>
        <w:numPr>
          <w:numId w:val="0"/>
        </w:num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6、申请办法：</w:t>
      </w:r>
    </w:p>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1）申请准备</w:t>
      </w:r>
    </w:p>
    <w:p>
      <w:pPr>
        <w:spacing w:line="300" w:lineRule="auto"/>
        <w:ind w:firstLine="422" w:firstLineChars="200"/>
        <w:rPr>
          <w:color w:val="000000" w:themeColor="text1"/>
          <w14:textFill>
            <w14:solidFill>
              <w14:schemeClr w14:val="tx1"/>
            </w14:solidFill>
          </w14:textFill>
        </w:rPr>
      </w:pPr>
      <w:r>
        <w:rPr>
          <w:rFonts w:hint="eastAsia"/>
          <w:b/>
          <w:bCs/>
          <w:color w:val="000000" w:themeColor="text1"/>
          <w:u w:val="single"/>
          <w14:textFill>
            <w14:solidFill>
              <w14:schemeClr w14:val="tx1"/>
            </w14:solidFill>
          </w14:textFill>
        </w:rPr>
        <w:t>2019年11月</w:t>
      </w:r>
      <w:r>
        <w:rPr>
          <w:rFonts w:hint="eastAsia"/>
          <w:b/>
          <w:bCs/>
          <w:color w:val="000000" w:themeColor="text1"/>
          <w:u w:val="single"/>
          <w:lang w:val="en-US" w:eastAsia="zh-CN"/>
          <w14:textFill>
            <w14:solidFill>
              <w14:schemeClr w14:val="tx1"/>
            </w14:solidFill>
          </w14:textFill>
        </w:rPr>
        <w:t>25</w:t>
      </w:r>
      <w:r>
        <w:rPr>
          <w:rFonts w:hint="eastAsia"/>
          <w:b/>
          <w:bCs/>
          <w:color w:val="000000" w:themeColor="text1"/>
          <w:u w:val="single"/>
          <w14:textFill>
            <w14:solidFill>
              <w14:schemeClr w14:val="tx1"/>
            </w14:solidFill>
          </w14:textFill>
        </w:rPr>
        <w:t>日前</w:t>
      </w:r>
      <w:r>
        <w:rPr>
          <w:rFonts w:hint="eastAsia"/>
          <w:color w:val="000000" w:themeColor="text1"/>
          <w14:textFill>
            <w14:solidFill>
              <w14:schemeClr w14:val="tx1"/>
            </w14:solidFill>
          </w14:textFill>
        </w:rPr>
        <w:t>，申请人应按项目要求对外联系，提交对外联系材料。 具体要求、申请程序和截止日期以五所中央理工大学校公布的信息为准，博士研究生申请人请查阅 http://csc-centrale.ec-lyon.fr/PhD/。</w:t>
      </w:r>
    </w:p>
    <w:p>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2）申请时间及方式</w:t>
      </w:r>
    </w:p>
    <w:p>
      <w:pPr>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申请人经所在单位主管部门审核同意后，于</w:t>
      </w:r>
      <w:r>
        <w:rPr>
          <w:rFonts w:hint="eastAsia"/>
          <w:b/>
          <w:bCs/>
          <w:color w:val="000000" w:themeColor="text1"/>
          <w:u w:val="single"/>
          <w14:textFill>
            <w14:solidFill>
              <w14:schemeClr w14:val="tx1"/>
            </w14:solidFill>
          </w14:textFill>
        </w:rPr>
        <w:t xml:space="preserve"> 2020 年 3 月 10 日至 3 月 31 日</w:t>
      </w:r>
      <w:r>
        <w:rPr>
          <w:rFonts w:hint="eastAsia"/>
          <w:color w:val="000000" w:themeColor="text1"/>
          <w14:textFill>
            <w14:solidFill>
              <w14:schemeClr w14:val="tx1"/>
            </w14:solidFill>
          </w14:textFill>
        </w:rPr>
        <w:t>， 登录国家公派留学管理信息平台（http://apply.csc.edu.cn）进行网上报名（请选择申报项目名称为“国外合作项目”，可利用合作渠道为“与法国五所中央理工大学校合作奖学金”），报名时应提交材料见附件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                                                           </w:t>
      </w:r>
    </w:p>
    <w:p>
      <w:pPr>
        <w:spacing w:line="300" w:lineRule="auto"/>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研究生院培养处</w:t>
      </w:r>
    </w:p>
    <w:p>
      <w:pPr>
        <w:spacing w:line="300" w:lineRule="auto"/>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2019年10月</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30E6"/>
    <w:multiLevelType w:val="singleLevel"/>
    <w:tmpl w:val="DBFE30E6"/>
    <w:lvl w:ilvl="0" w:tentative="0">
      <w:start w:val="1"/>
      <w:numFmt w:val="decimal"/>
      <w:lvlText w:val="%1)"/>
      <w:lvlJc w:val="left"/>
      <w:pPr>
        <w:ind w:left="425" w:hanging="425"/>
      </w:pPr>
      <w:rPr>
        <w:rFonts w:hint="default"/>
      </w:rPr>
    </w:lvl>
  </w:abstractNum>
  <w:abstractNum w:abstractNumId="1">
    <w:nsid w:val="2491FFF1"/>
    <w:multiLevelType w:val="singleLevel"/>
    <w:tmpl w:val="2491FFF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68"/>
    <w:rsid w:val="00016987"/>
    <w:rsid w:val="0003111B"/>
    <w:rsid w:val="000541C3"/>
    <w:rsid w:val="00167FCD"/>
    <w:rsid w:val="001A1AC8"/>
    <w:rsid w:val="001D1CDF"/>
    <w:rsid w:val="002B0FB6"/>
    <w:rsid w:val="00346A02"/>
    <w:rsid w:val="00403468"/>
    <w:rsid w:val="004070B3"/>
    <w:rsid w:val="004D029D"/>
    <w:rsid w:val="00503364"/>
    <w:rsid w:val="006269B3"/>
    <w:rsid w:val="00717C47"/>
    <w:rsid w:val="00770CA8"/>
    <w:rsid w:val="00A42B54"/>
    <w:rsid w:val="00D87542"/>
    <w:rsid w:val="00D96A0F"/>
    <w:rsid w:val="0F0D4DCA"/>
    <w:rsid w:val="141C1F40"/>
    <w:rsid w:val="1B427ED2"/>
    <w:rsid w:val="259F3C7A"/>
    <w:rsid w:val="2FDF486E"/>
    <w:rsid w:val="374007B3"/>
    <w:rsid w:val="4BA8278E"/>
    <w:rsid w:val="565E0004"/>
    <w:rsid w:val="759A4F65"/>
    <w:rsid w:val="7A147A68"/>
    <w:rsid w:val="7EB8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202</Words>
  <Characters>1157</Characters>
  <Lines>9</Lines>
  <Paragraphs>2</Paragraphs>
  <TotalTime>31</TotalTime>
  <ScaleCrop>false</ScaleCrop>
  <LinksUpToDate>false</LinksUpToDate>
  <CharactersWithSpaces>1357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2019-10-18T08:47:00Z</dcterms:created>
  <dc:creator>袁媛</dc:creator>
  <cp:lastModifiedBy>yuan yuan</cp:lastModifiedBy>
  <dcterms:modified xsi:type="dcterms:W3CDTF">2019-10-21T06:09:20Z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